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32" w:rsidRPr="00DA3D32" w:rsidRDefault="00DA3D32" w:rsidP="00DA3D3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CC3300"/>
          <w:kern w:val="36"/>
          <w:sz w:val="50"/>
          <w:szCs w:val="50"/>
        </w:rPr>
      </w:pPr>
      <w:r w:rsidRPr="00DA3D32">
        <w:rPr>
          <w:rFonts w:ascii="Times New Roman" w:eastAsia="Times New Roman" w:hAnsi="Times New Roman" w:cs="Times New Roman"/>
          <w:color w:val="CC3300"/>
          <w:kern w:val="36"/>
          <w:sz w:val="50"/>
          <w:szCs w:val="50"/>
        </w:rPr>
        <w:t>Сделай сам блок защиты АС при старте или поломке усилителя</w:t>
      </w:r>
    </w:p>
    <w:p w:rsidR="00DA3D32" w:rsidRPr="00DA3D32" w:rsidRDefault="00DA3D32" w:rsidP="00DA3D32">
      <w:pPr>
        <w:shd w:val="clear" w:color="auto" w:fill="FFFFFF"/>
        <w:spacing w:before="100" w:beforeAutospacing="1" w:after="96" w:line="240" w:lineRule="auto"/>
        <w:rPr>
          <w:rFonts w:ascii="Times New Roman" w:eastAsia="Times New Roman" w:hAnsi="Times New Roman" w:cs="Times New Roman"/>
          <w:color w:val="888785"/>
          <w:sz w:val="24"/>
          <w:szCs w:val="24"/>
        </w:rPr>
      </w:pPr>
      <w:r w:rsidRPr="00DA3D32">
        <w:rPr>
          <w:rFonts w:ascii="Times New Roman" w:eastAsia="Times New Roman" w:hAnsi="Times New Roman" w:cs="Times New Roman"/>
          <w:color w:val="888785"/>
          <w:sz w:val="24"/>
          <w:szCs w:val="24"/>
        </w:rPr>
        <w:t xml:space="preserve">Категория: </w:t>
      </w:r>
      <w:hyperlink r:id="rId4" w:history="1"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Практика</w:t>
        </w:r>
      </w:hyperlink>
      <w:r w:rsidRPr="00DA3D32">
        <w:rPr>
          <w:rFonts w:ascii="Times New Roman" w:eastAsia="Times New Roman" w:hAnsi="Times New Roman" w:cs="Times New Roman"/>
          <w:color w:val="888785"/>
          <w:sz w:val="24"/>
          <w:szCs w:val="24"/>
        </w:rPr>
        <w:t xml:space="preserve"> » </w:t>
      </w:r>
      <w:hyperlink r:id="rId5" w:history="1"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Проекты акустики</w:t>
        </w:r>
      </w:hyperlink>
    </w:p>
    <w:p w:rsidR="00DA3D32" w:rsidRPr="00DA3D32" w:rsidRDefault="00DA3D32" w:rsidP="00DA3D32">
      <w:pPr>
        <w:shd w:val="clear" w:color="auto" w:fill="FFFFFF"/>
        <w:spacing w:before="100" w:beforeAutospacing="1" w:after="96" w:line="240" w:lineRule="auto"/>
        <w:rPr>
          <w:rFonts w:ascii="Times New Roman" w:eastAsia="Times New Roman" w:hAnsi="Times New Roman" w:cs="Times New Roman"/>
          <w:color w:val="888785"/>
          <w:sz w:val="24"/>
          <w:szCs w:val="24"/>
        </w:rPr>
      </w:pPr>
      <w:hyperlink r:id="rId6" w:history="1"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Понедельник, 30 июня 2008</w:t>
        </w:r>
        <w:proofErr w:type="gramStart"/>
      </w:hyperlink>
      <w:r w:rsidRPr="00DA3D32">
        <w:rPr>
          <w:rFonts w:ascii="Times New Roman" w:eastAsia="Times New Roman" w:hAnsi="Times New Roman" w:cs="Times New Roman"/>
          <w:color w:val="888785"/>
          <w:sz w:val="24"/>
          <w:szCs w:val="24"/>
        </w:rPr>
        <w:t xml:space="preserve"> | О</w:t>
      </w:r>
      <w:proofErr w:type="gramEnd"/>
      <w:r w:rsidRPr="00DA3D32">
        <w:rPr>
          <w:rFonts w:ascii="Times New Roman" w:eastAsia="Times New Roman" w:hAnsi="Times New Roman" w:cs="Times New Roman"/>
          <w:color w:val="888785"/>
          <w:sz w:val="24"/>
          <w:szCs w:val="24"/>
        </w:rPr>
        <w:t xml:space="preserve">публиковал: </w:t>
      </w:r>
      <w:hyperlink r:id="rId7" w:history="1">
        <w:proofErr w:type="spellStart"/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Datagor</w:t>
        </w:r>
        <w:proofErr w:type="spellEnd"/>
      </w:hyperlink>
      <w:r w:rsidRPr="00DA3D32">
        <w:rPr>
          <w:rFonts w:ascii="Times New Roman" w:eastAsia="Times New Roman" w:hAnsi="Times New Roman" w:cs="Times New Roman"/>
          <w:color w:val="888785"/>
          <w:sz w:val="24"/>
          <w:szCs w:val="24"/>
        </w:rPr>
        <w:t xml:space="preserve"> | Просмотров: 22158</w:t>
      </w:r>
    </w:p>
    <w:p w:rsidR="00DA3D32" w:rsidRPr="00DA3D32" w:rsidRDefault="00DA3D32" w:rsidP="00DA3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hyperlink r:id="rId8" w:tgtFrame="_blank" w:history="1">
        <w:proofErr w:type="spellStart"/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Яндекс</w:t>
        </w:r>
        <w:proofErr w:type="gramStart"/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.Д</w:t>
        </w:r>
        <w:proofErr w:type="gramEnd"/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ирект</w:t>
        </w:r>
        <w:proofErr w:type="spellEnd"/>
      </w:hyperlink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hyperlink r:id="rId9" w:tgtFrame="_blank" w:history="1"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Все объявления</w:t>
        </w:r>
      </w:hyperlink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481"/>
        <w:gridCol w:w="6"/>
        <w:gridCol w:w="4868"/>
      </w:tblGrid>
      <w:tr w:rsidR="00DA3D32" w:rsidRPr="00DA3D32" w:rsidTr="00DA3D32">
        <w:trPr>
          <w:tblCellSpacing w:w="0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hyperlink r:id="rId10" w:tgtFrame="_blank" w:history="1">
              <w:r>
                <w:rPr>
                  <w:rFonts w:ascii="Times New Roman" w:eastAsia="Times New Roman" w:hAnsi="Times New Roman" w:cs="Times New Roman"/>
                  <w:noProof/>
                  <w:color w:val="44A1C7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" name="Рисунок 1" descr="http://favicon.yandex.net/favicon/www.pselectro.ru">
                      <a:hlinkClick xmlns:a="http://schemas.openxmlformats.org/drawingml/2006/main" r:id="rId10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favicon.yandex.net/favicon/www.pselectro.ru">
                              <a:hlinkClick r:id="rId10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A3D32">
                <w:rPr>
                  <w:rFonts w:ascii="Times New Roman" w:eastAsia="Times New Roman" w:hAnsi="Times New Roman" w:cs="Times New Roman"/>
                  <w:color w:val="44A1C7"/>
                  <w:sz w:val="24"/>
                  <w:szCs w:val="24"/>
                </w:rPr>
                <w:t>Печатные платы</w:t>
              </w:r>
            </w:hyperlink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 Печатные платы всех видов на заказ от 1 шт. от 2 дней. Советы разработчикам </w:t>
            </w:r>
            <w:hyperlink r:id="rId12" w:history="1">
              <w:r w:rsidRPr="00DA3D32">
                <w:rPr>
                  <w:rFonts w:ascii="Times New Roman" w:eastAsia="Times New Roman" w:hAnsi="Times New Roman" w:cs="Times New Roman"/>
                  <w:color w:val="44A1C7"/>
                  <w:sz w:val="24"/>
                  <w:szCs w:val="24"/>
                </w:rPr>
                <w:t>Адрес и телефон</w:t>
              </w:r>
            </w:hyperlink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pselectro.ru</w:t>
            </w:r>
            <w:proofErr w:type="spellEnd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hyperlink r:id="rId13" w:tgtFrame="_blank" w:history="1">
              <w:r>
                <w:rPr>
                  <w:rFonts w:ascii="Times New Roman" w:eastAsia="Times New Roman" w:hAnsi="Times New Roman" w:cs="Times New Roman"/>
                  <w:noProof/>
                  <w:color w:val="44A1C7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Рисунок 2" descr="http://favicon.yandex.net/favicon/www.videoohrana.ru">
                      <a:hlinkClick xmlns:a="http://schemas.openxmlformats.org/drawingml/2006/main" r:id="rId13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favicon.yandex.net/favicon/www.videoohrana.ru">
                              <a:hlinkClick r:id="rId13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A3D32">
                <w:rPr>
                  <w:rFonts w:ascii="Times New Roman" w:eastAsia="Times New Roman" w:hAnsi="Times New Roman" w:cs="Times New Roman"/>
                  <w:color w:val="44A1C7"/>
                  <w:sz w:val="24"/>
                  <w:szCs w:val="24"/>
                </w:rPr>
                <w:t>Устройства акустической защиты</w:t>
              </w:r>
            </w:hyperlink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 Устройства акустической защиты. Помощь в подборе. Доставка. Гарантия. </w:t>
            </w:r>
            <w:hyperlink r:id="rId15" w:history="1">
              <w:r w:rsidRPr="00DA3D32">
                <w:rPr>
                  <w:rFonts w:ascii="Times New Roman" w:eastAsia="Times New Roman" w:hAnsi="Times New Roman" w:cs="Times New Roman"/>
                  <w:color w:val="44A1C7"/>
                  <w:sz w:val="24"/>
                  <w:szCs w:val="24"/>
                </w:rPr>
                <w:t>Адрес и телефон</w:t>
              </w:r>
            </w:hyperlink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videoohrana.ru</w:t>
            </w:r>
            <w:proofErr w:type="spellEnd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 </w:t>
            </w:r>
          </w:p>
        </w:tc>
      </w:tr>
    </w:tbl>
    <w:p w:rsidR="00DA3D32" w:rsidRPr="00DA3D32" w:rsidRDefault="00DA3D32" w:rsidP="00DA3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DA3D32">
        <w:rPr>
          <w:rFonts w:ascii="Arial" w:eastAsia="Times New Roman" w:hAnsi="Arial" w:cs="Arial"/>
          <w:b/>
          <w:bCs/>
          <w:color w:val="FFFFFF"/>
          <w:sz w:val="48"/>
        </w:rPr>
        <w:t>8</w:t>
      </w:r>
      <w:proofErr w:type="gramStart"/>
      <w:r>
        <w:rPr>
          <w:rFonts w:ascii="Times New Roman" w:eastAsia="Times New Roman" w:hAnsi="Times New Roman" w:cs="Times New Roman"/>
          <w:noProof/>
          <w:color w:val="44A1C7"/>
          <w:sz w:val="24"/>
          <w:szCs w:val="24"/>
        </w:rPr>
        <w:drawing>
          <wp:inline distT="0" distB="0" distL="0" distR="0">
            <wp:extent cx="727075" cy="949325"/>
            <wp:effectExtent l="19050" t="0" r="0" b="0"/>
            <wp:docPr id="3" name="Рисунок 3" descr="Сделай сам блок защиты АС при старте или поломке усилителя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делай сам блок защиты АС при старте или поломке усилителя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</w:t>
      </w:r>
      <w:proofErr w:type="gram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е секрет, что динамики стоят денег. Хорошие динамики стоят хороших денег.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>Обычно стоимость динамиков превышает стоимость комплектующих усилителя.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>А потому, просто необходимо вовремя, еще на этапе проектирования, позаботиться о защите АС.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Предлагаемая конструкция обеспечивает задержку подключения АС при старте усилителя,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исключаяя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тем самым озвучивание переходных процессов.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>Кроме этого, при появлении на выходе УМЗЧ постоянного напряжения любой полярности наша схема мгновенно отключает АС. Режимы работы блока индицируются двумя светодиодами.</w:t>
      </w:r>
    </w:p>
    <w:p w:rsidR="00DA3D32" w:rsidRPr="00DA3D32" w:rsidRDefault="00DA3D32" w:rsidP="00DA3D3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CC3300"/>
          <w:sz w:val="41"/>
          <w:szCs w:val="41"/>
        </w:rPr>
      </w:pPr>
      <w:r w:rsidRPr="00DA3D32">
        <w:rPr>
          <w:rFonts w:ascii="Times New Roman" w:eastAsia="Times New Roman" w:hAnsi="Times New Roman" w:cs="Times New Roman"/>
          <w:color w:val="CC3300"/>
          <w:sz w:val="41"/>
          <w:szCs w:val="41"/>
        </w:rPr>
        <w:t>Принципиальная схема блока защиты</w:t>
      </w:r>
    </w:p>
    <w:p w:rsidR="00DA3D32" w:rsidRPr="00DA3D32" w:rsidRDefault="00DA3D32" w:rsidP="00DA3D32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44A1C7"/>
          <w:sz w:val="24"/>
          <w:szCs w:val="24"/>
        </w:rPr>
        <w:drawing>
          <wp:inline distT="0" distB="0" distL="0" distR="0">
            <wp:extent cx="3335020" cy="2479675"/>
            <wp:effectExtent l="19050" t="0" r="0" b="0"/>
            <wp:docPr id="4" name="Рисунок 4" descr="Сделай сам блок защиты АС при старте или поломке усилителя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делай сам блок защиты АС при старте или поломке усилителя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247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61"/>
        <w:gridCol w:w="2152"/>
        <w:gridCol w:w="3734"/>
      </w:tblGrid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R1=22Kohm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C4-5=100uF 25V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IC1=TL071</w:t>
            </w:r>
          </w:p>
        </w:tc>
      </w:tr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R2-3=390Kohm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Q1=BC560C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  <w:t xml:space="preserve">RL1=Relay 12VDc Omron G2R2 </w:t>
            </w:r>
          </w:p>
        </w:tc>
      </w:tr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R4=470Kohm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Q2-3-4=BC550C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  <w:t>J1=3pin connector with 2.54mm step</w:t>
            </w:r>
          </w:p>
        </w:tc>
      </w:tr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lastRenderedPageBreak/>
              <w:t>R5=1Mohm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Q5=BD139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  <w:t>J2=2pin connector with 2.54mm step</w:t>
            </w:r>
          </w:p>
        </w:tc>
      </w:tr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R6-7-8-9-10-12=10Kohm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D1-2-3=1N4148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  <w:lang w:val="en-US"/>
              </w:rPr>
              <w:t>J3=2pin connector with 3.96mm step</w:t>
            </w:r>
          </w:p>
        </w:tc>
      </w:tr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R11=820 </w:t>
            </w:r>
            <w:proofErr w:type="spellStart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ohm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D4=Green 5mm </w:t>
            </w:r>
            <w:proofErr w:type="spellStart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Led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</w:p>
        </w:tc>
      </w:tr>
      <w:tr w:rsidR="00DA3D32" w:rsidRPr="00DA3D32" w:rsidTr="00DA3D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C1-2-3=47uF 63V</w:t>
            </w:r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 xml:space="preserve">D5=Red 5mm </w:t>
            </w:r>
            <w:proofErr w:type="spellStart"/>
            <w:r w:rsidRPr="00DA3D32"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  <w:t>Led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A3D32" w:rsidRPr="00DA3D32" w:rsidRDefault="00DA3D32" w:rsidP="00DA3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C2C2C"/>
                <w:sz w:val="24"/>
                <w:szCs w:val="24"/>
              </w:rPr>
            </w:pPr>
          </w:p>
        </w:tc>
      </w:tr>
    </w:tbl>
    <w:p w:rsidR="00DA3D32" w:rsidRPr="00DA3D32" w:rsidRDefault="00DA3D32" w:rsidP="00DA3D3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Схема проста, легка в повторении и не требует сложной настройки, не смотря на это очень надёжна. При применении </w:t>
      </w:r>
      <w:proofErr w:type="gram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хорошего</w:t>
      </w:r>
      <w:proofErr w:type="gram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рэле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не привносит искажений.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>При приведенных на схеме номиналах компонентов задержка на старте составляет 3 секунды. Обычно этого достаточно, чтобы избежать уханий и буханий.</w:t>
      </w:r>
    </w:p>
    <w:p w:rsidR="00DA3D32" w:rsidRPr="00DA3D32" w:rsidRDefault="00DA3D32" w:rsidP="00DA3D3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CC3300"/>
          <w:sz w:val="41"/>
          <w:szCs w:val="41"/>
        </w:rPr>
      </w:pPr>
      <w:r w:rsidRPr="00DA3D32">
        <w:rPr>
          <w:rFonts w:ascii="Times New Roman" w:eastAsia="Times New Roman" w:hAnsi="Times New Roman" w:cs="Times New Roman"/>
          <w:color w:val="CC3300"/>
          <w:sz w:val="41"/>
          <w:szCs w:val="41"/>
        </w:rPr>
        <w:t>Блок индикации</w:t>
      </w:r>
    </w:p>
    <w:p w:rsidR="00DA3D32" w:rsidRPr="00DA3D32" w:rsidRDefault="00DA3D32" w:rsidP="00DA3D3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2C2C2C"/>
          <w:sz w:val="24"/>
          <w:szCs w:val="24"/>
        </w:rPr>
        <w:drawing>
          <wp:inline distT="0" distB="0" distL="0" distR="0">
            <wp:extent cx="2221230" cy="1553210"/>
            <wp:effectExtent l="19050" t="0" r="7620" b="0"/>
            <wp:docPr id="5" name="Рисунок 5" descr="Сделай сам блок защиты АС при старте или поломке усилит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делай сам блок защиты АС при старте или поломке усилителя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30" cy="155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Светодиоды D4 - D5 отображают режимы работы блока. 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D4 (зелёный) - всё ОК, D5 (красный) - защита - состояние задержки при старте или авария в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усилке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</w:p>
    <w:p w:rsidR="00DA3D32" w:rsidRPr="00DA3D32" w:rsidRDefault="00DA3D32" w:rsidP="00DA3D3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CC3300"/>
          <w:sz w:val="41"/>
          <w:szCs w:val="41"/>
        </w:rPr>
      </w:pPr>
      <w:r w:rsidRPr="00DA3D32">
        <w:rPr>
          <w:rFonts w:ascii="Times New Roman" w:eastAsia="Times New Roman" w:hAnsi="Times New Roman" w:cs="Times New Roman"/>
          <w:color w:val="CC3300"/>
          <w:sz w:val="41"/>
          <w:szCs w:val="41"/>
        </w:rPr>
        <w:t>Схема соединений</w:t>
      </w:r>
    </w:p>
    <w:p w:rsidR="00DA3D32" w:rsidRPr="00DA3D32" w:rsidRDefault="00DA3D32" w:rsidP="00DA3D32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44A1C7"/>
          <w:sz w:val="24"/>
          <w:szCs w:val="24"/>
        </w:rPr>
        <w:drawing>
          <wp:inline distT="0" distB="0" distL="0" distR="0">
            <wp:extent cx="2268220" cy="3335020"/>
            <wp:effectExtent l="19050" t="0" r="0" b="0"/>
            <wp:docPr id="6" name="Рисунок 6" descr="Сделай сам блок защиты АС при старте или поломке усилителя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делай сам блок защиты АС при старте или поломке усилителя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20" cy="333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Блок питается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двухполярным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напряжением ±12 Вольт. Можно использовать доп. стабилизатор от основного БП усилителя или добавить отдельный маломощный БП.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lastRenderedPageBreak/>
        <w:t>Предполагается, что такой блок будет собран для каждого канала усилителя.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Внимательно отнеситесь к выбору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рэле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RL1. Для получения отличных результатов необходимо выбирать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рэле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с рабочим током контактов в 2...5 раз больше, чем отдаёт ваш усилитель. Если у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рэле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 несколько групп контактов - включите их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паралельно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.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  <w:t xml:space="preserve">Отличным выбором будет герметизированное </w:t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рэле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 xml:space="preserve">. Материал контактов - сплавы золота, серебра, иридия. 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proofErr w:type="spellStart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Вобщем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, это тот случай, где требуется эксперимент и учет ваших возможностей.</w:t>
      </w:r>
    </w:p>
    <w:p w:rsidR="00DA3D32" w:rsidRPr="00DA3D32" w:rsidRDefault="00DA3D32" w:rsidP="00DA3D3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CC3300"/>
          <w:sz w:val="41"/>
          <w:szCs w:val="41"/>
        </w:rPr>
      </w:pPr>
      <w:r w:rsidRPr="00DA3D32">
        <w:rPr>
          <w:rFonts w:ascii="Times New Roman" w:eastAsia="Times New Roman" w:hAnsi="Times New Roman" w:cs="Times New Roman"/>
          <w:color w:val="CC3300"/>
          <w:sz w:val="41"/>
          <w:szCs w:val="41"/>
        </w:rPr>
        <w:t>Файл печатной платы</w:t>
      </w:r>
    </w:p>
    <w:p w:rsidR="00DA3D32" w:rsidRPr="00DA3D32" w:rsidRDefault="00DA3D32" w:rsidP="00DA3D32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</w:rPr>
      </w:pP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Печатку разработал и проверил сборкой Виктор (</w:t>
      </w:r>
      <w:proofErr w:type="spellStart"/>
      <w:r w:rsidRPr="00DA3D32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</w:rPr>
        <w:t>VictorV</w:t>
      </w:r>
      <w:proofErr w:type="spellEnd"/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t>). Пару лет в работе, всё ОК!</w:t>
      </w:r>
      <w:r w:rsidRPr="00DA3D32">
        <w:rPr>
          <w:rFonts w:ascii="Times New Roman" w:eastAsia="Times New Roman" w:hAnsi="Times New Roman" w:cs="Times New Roman"/>
          <w:color w:val="2C2C2C"/>
          <w:sz w:val="24"/>
          <w:szCs w:val="24"/>
        </w:rPr>
        <w:br/>
      </w:r>
      <w:hyperlink r:id="rId23" w:history="1">
        <w:r w:rsidRPr="00DA3D32">
          <w:rPr>
            <w:rFonts w:ascii="Times New Roman" w:eastAsia="Times New Roman" w:hAnsi="Times New Roman" w:cs="Times New Roman"/>
            <w:color w:val="44A1C7"/>
            <w:sz w:val="24"/>
            <w:szCs w:val="24"/>
          </w:rPr>
          <w:t>zaschita1.7z</w:t>
        </w:r>
      </w:hyperlink>
      <w:r w:rsidRPr="00DA3D32">
        <w:rPr>
          <w:rFonts w:ascii="Times New Roman" w:eastAsia="Times New Roman" w:hAnsi="Times New Roman" w:cs="Times New Roman"/>
          <w:color w:val="808080"/>
          <w:sz w:val="24"/>
          <w:szCs w:val="24"/>
        </w:rPr>
        <w:t xml:space="preserve"> [15,86 </w:t>
      </w:r>
      <w:proofErr w:type="spellStart"/>
      <w:r w:rsidRPr="00DA3D32">
        <w:rPr>
          <w:rFonts w:ascii="Times New Roman" w:eastAsia="Times New Roman" w:hAnsi="Times New Roman" w:cs="Times New Roman"/>
          <w:color w:val="808080"/>
          <w:sz w:val="24"/>
          <w:szCs w:val="24"/>
        </w:rPr>
        <w:t>Kb</w:t>
      </w:r>
      <w:proofErr w:type="spellEnd"/>
      <w:r w:rsidRPr="00DA3D32">
        <w:rPr>
          <w:rFonts w:ascii="Times New Roman" w:eastAsia="Times New Roman" w:hAnsi="Times New Roman" w:cs="Times New Roman"/>
          <w:color w:val="808080"/>
          <w:sz w:val="24"/>
          <w:szCs w:val="24"/>
        </w:rPr>
        <w:t>] (</w:t>
      </w:r>
      <w:proofErr w:type="spellStart"/>
      <w:proofErr w:type="gramStart"/>
      <w:r w:rsidRPr="00DA3D32">
        <w:rPr>
          <w:rFonts w:ascii="Times New Roman" w:eastAsia="Times New Roman" w:hAnsi="Times New Roman" w:cs="Times New Roman"/>
          <w:color w:val="808080"/>
          <w:sz w:val="24"/>
          <w:szCs w:val="24"/>
        </w:rPr>
        <w:t>c</w:t>
      </w:r>
      <w:proofErr w:type="gramEnd"/>
      <w:r w:rsidRPr="00DA3D32">
        <w:rPr>
          <w:rFonts w:ascii="Times New Roman" w:eastAsia="Times New Roman" w:hAnsi="Times New Roman" w:cs="Times New Roman"/>
          <w:color w:val="808080"/>
          <w:sz w:val="24"/>
          <w:szCs w:val="24"/>
        </w:rPr>
        <w:t>качиваний</w:t>
      </w:r>
      <w:proofErr w:type="spellEnd"/>
      <w:r w:rsidRPr="00DA3D32">
        <w:rPr>
          <w:rFonts w:ascii="Times New Roman" w:eastAsia="Times New Roman" w:hAnsi="Times New Roman" w:cs="Times New Roman"/>
          <w:color w:val="808080"/>
          <w:sz w:val="24"/>
          <w:szCs w:val="24"/>
        </w:rPr>
        <w:t>: 5)</w:t>
      </w:r>
    </w:p>
    <w:p w:rsidR="002C5DE0" w:rsidRDefault="002C5DE0"/>
    <w:sectPr w:rsidR="002C5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A3D32"/>
    <w:rsid w:val="002C5DE0"/>
    <w:rsid w:val="00DA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3D32"/>
    <w:pPr>
      <w:spacing w:after="0" w:line="240" w:lineRule="auto"/>
      <w:outlineLvl w:val="0"/>
    </w:pPr>
    <w:rPr>
      <w:rFonts w:ascii="Times New Roman" w:eastAsia="Times New Roman" w:hAnsi="Times New Roman" w:cs="Times New Roman"/>
      <w:color w:val="CC3300"/>
      <w:kern w:val="36"/>
      <w:sz w:val="50"/>
      <w:szCs w:val="50"/>
    </w:rPr>
  </w:style>
  <w:style w:type="paragraph" w:styleId="2">
    <w:name w:val="heading 2"/>
    <w:basedOn w:val="a"/>
    <w:link w:val="20"/>
    <w:uiPriority w:val="9"/>
    <w:qFormat/>
    <w:rsid w:val="00DA3D32"/>
    <w:pPr>
      <w:spacing w:after="0" w:line="240" w:lineRule="auto"/>
      <w:outlineLvl w:val="1"/>
    </w:pPr>
    <w:rPr>
      <w:rFonts w:ascii="Times New Roman" w:eastAsia="Times New Roman" w:hAnsi="Times New Roman" w:cs="Times New Roman"/>
      <w:color w:val="CC3300"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D32"/>
    <w:rPr>
      <w:rFonts w:ascii="Times New Roman" w:eastAsia="Times New Roman" w:hAnsi="Times New Roman" w:cs="Times New Roman"/>
      <w:color w:val="CC3300"/>
      <w:kern w:val="36"/>
      <w:sz w:val="50"/>
      <w:szCs w:val="50"/>
    </w:rPr>
  </w:style>
  <w:style w:type="character" w:customStyle="1" w:styleId="20">
    <w:name w:val="Заголовок 2 Знак"/>
    <w:basedOn w:val="a0"/>
    <w:link w:val="2"/>
    <w:uiPriority w:val="9"/>
    <w:rsid w:val="00DA3D32"/>
    <w:rPr>
      <w:rFonts w:ascii="Times New Roman" w:eastAsia="Times New Roman" w:hAnsi="Times New Roman" w:cs="Times New Roman"/>
      <w:color w:val="CC3300"/>
      <w:sz w:val="41"/>
      <w:szCs w:val="41"/>
    </w:rPr>
  </w:style>
  <w:style w:type="character" w:styleId="a3">
    <w:name w:val="Hyperlink"/>
    <w:basedOn w:val="a0"/>
    <w:uiPriority w:val="99"/>
    <w:semiHidden/>
    <w:unhideWhenUsed/>
    <w:rsid w:val="00DA3D32"/>
    <w:rPr>
      <w:strike w:val="0"/>
      <w:dstrike w:val="0"/>
      <w:color w:val="44A1C7"/>
      <w:u w:val="none"/>
      <w:effect w:val="none"/>
    </w:rPr>
  </w:style>
  <w:style w:type="paragraph" w:customStyle="1" w:styleId="binfo">
    <w:name w:val="binfo"/>
    <w:basedOn w:val="a"/>
    <w:rsid w:val="00DA3D3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88785"/>
      <w:sz w:val="24"/>
      <w:szCs w:val="24"/>
    </w:rPr>
  </w:style>
  <w:style w:type="paragraph" w:customStyle="1" w:styleId="argcat">
    <w:name w:val="argcat"/>
    <w:basedOn w:val="a"/>
    <w:rsid w:val="00DA3D3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88785"/>
      <w:sz w:val="24"/>
      <w:szCs w:val="24"/>
    </w:rPr>
  </w:style>
  <w:style w:type="character" w:customStyle="1" w:styleId="argcoms">
    <w:name w:val="argcoms"/>
    <w:basedOn w:val="a0"/>
    <w:rsid w:val="00DA3D32"/>
  </w:style>
  <w:style w:type="character" w:customStyle="1" w:styleId="attachment1">
    <w:name w:val="attachment1"/>
    <w:basedOn w:val="a0"/>
    <w:rsid w:val="00DA3D3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93534">
                      <w:marLeft w:val="138"/>
                      <w:marRight w:val="1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5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2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6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08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4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2077891731">
                                              <w:marLeft w:val="138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4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129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1964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3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188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ect.yandex.ru/?partner" TargetMode="External"/><Relationship Id="rId13" Type="http://schemas.openxmlformats.org/officeDocument/2006/relationships/hyperlink" Target="http://an.yandex.ru/count/2t284YBnzs840000ZhsHc_u4XPYN39K2cm5kGoi1CeYekYR0YQOrSpAO1vu1dPDo1voy5zKT0PQdpJlNcgb4NM6IedQW7QOBYgYL1nEg0QMGtkMHgWbnUe--z-tc2P-uIVNt1fE53Pa6GeoGsngWa4mThv3R6gU7aAYWm9WBfC0000002Axnbb3ut1HWmmHx4000?stat-id=1&amp;test-tag=1092747399" TargetMode="External"/><Relationship Id="rId18" Type="http://schemas.openxmlformats.org/officeDocument/2006/relationships/hyperlink" Target="http://datagor.ru/uploads/posts/2008-06/1214812242_lsp_protection.gi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atagor.ru/uploads/posts/2008-06/1214812323_lsp_protection_block.gif" TargetMode="External"/><Relationship Id="rId7" Type="http://schemas.openxmlformats.org/officeDocument/2006/relationships/hyperlink" Target="http://datagor.ru/user/Datagor/" TargetMode="External"/><Relationship Id="rId12" Type="http://schemas.openxmlformats.org/officeDocument/2006/relationships/hyperlink" Target="http://an.yandex.ru/count/2t284lxPqyu40000ZhsHc_u4XPYN39K2cm5kGoi1YBvD2m05YPksA9W7dW6Tcn8pdBil3oy1bgVDEzUQeTcXLfAdxWcJfa-Agci8Ewe7fPXukf6g2N5wZxu5T6W6dxyuoea4auKDcMb2Z936NA2GYcQlaCPSfuKwgA2rSnUam000G008hl6MKFZS563317eG?stat-id=1&amp;test-tag=1092747399" TargetMode="Externa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datagor.ru/uploads/posts/2008-06/1214816480_4500-00356.jpg" TargetMode="External"/><Relationship Id="rId20" Type="http://schemas.openxmlformats.org/officeDocument/2006/relationships/image" Target="media/image5.gif"/><Relationship Id="rId1" Type="http://schemas.openxmlformats.org/officeDocument/2006/relationships/styles" Target="styles.xml"/><Relationship Id="rId6" Type="http://schemas.openxmlformats.org/officeDocument/2006/relationships/hyperlink" Target="http://datagor.ru/2008/06/30/" TargetMode="Externa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hyperlink" Target="http://datagor.ru/practice/loudspeakers/" TargetMode="External"/><Relationship Id="rId15" Type="http://schemas.openxmlformats.org/officeDocument/2006/relationships/hyperlink" Target="http://an.yandex.ru/count/2t284aQaREy40000ZhsHc_u4XPYN39K2cm5kGoi1CeYekYR0YQOrSpAO1vu1dPDo1voy5zKT0PQdpJlNcgb4NM6IedQW7QOBYgYL1nEg1wMGtkMHgWbnUe--z-tc2P-uIVNt1fE53Pa6GeoGsngWa4mThv3R6gU7aAYWm9WBfC0000002Axnbb3ut1HWmmHx4000?stat-id=1&amp;test-tag=1092747399" TargetMode="External"/><Relationship Id="rId23" Type="http://schemas.openxmlformats.org/officeDocument/2006/relationships/hyperlink" Target="http://datagor.ru/engine/download.php?id=1532" TargetMode="External"/><Relationship Id="rId10" Type="http://schemas.openxmlformats.org/officeDocument/2006/relationships/hyperlink" Target="http://an.yandex.ru/count/2t284fgCI4C40000ZhsHc_u4XPYN39K2cm5kGoi1YBvD2m05YPksA9W7dW6Tcn8pdBil3oy1bgVDEzUQeTcXLfAdxWcJfa-Agci8Ewe1fPXukf6g2N5wZxu5T6W6dxyuoea4auKDcMb2Z936NA2GYcQlaCPSfuKwgA2rSnUam000G008hl6MKFZS563317eG?stat-id=1&amp;test-tag=1092747399" TargetMode="External"/><Relationship Id="rId19" Type="http://schemas.openxmlformats.org/officeDocument/2006/relationships/image" Target="media/image4.gif"/><Relationship Id="rId4" Type="http://schemas.openxmlformats.org/officeDocument/2006/relationships/hyperlink" Target="http://datagor.ru/practice/" TargetMode="External"/><Relationship Id="rId9" Type="http://schemas.openxmlformats.org/officeDocument/2006/relationships/hyperlink" Target="http://direct.yandex.ru/search?from=http://datagor.ru/practice/loudspeakers/231-loudspeaker-protection-with-soft-start.html&amp;ref-page=51576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3599</Characters>
  <Application>Microsoft Office Word</Application>
  <DocSecurity>0</DocSecurity>
  <Lines>29</Lines>
  <Paragraphs>8</Paragraphs>
  <ScaleCrop>false</ScaleCrop>
  <Company>Grizli777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2012-06-26T14:30:00Z</dcterms:created>
  <dcterms:modified xsi:type="dcterms:W3CDTF">2012-06-26T14:30:00Z</dcterms:modified>
</cp:coreProperties>
</file>